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4C4DD" w14:textId="77777777" w:rsidR="00F80DA4" w:rsidRDefault="00EE2624" w:rsidP="00047753">
      <w:pPr>
        <w:spacing w:line="276" w:lineRule="auto"/>
        <w:jc w:val="center"/>
        <w:rPr>
          <w:b/>
        </w:rPr>
      </w:pPr>
      <w:r w:rsidRPr="00047753">
        <w:rPr>
          <w:b/>
        </w:rPr>
        <w:t>Dr. Daniel Tacher Contreras</w:t>
      </w:r>
    </w:p>
    <w:p w14:paraId="4FFB2009" w14:textId="66162F65" w:rsidR="00D86692" w:rsidRDefault="002F1560" w:rsidP="00D86692">
      <w:pPr>
        <w:spacing w:before="100" w:beforeAutospacing="1" w:after="100" w:afterAutospacing="1" w:line="276" w:lineRule="auto"/>
        <w:jc w:val="both"/>
      </w:pPr>
      <w:r>
        <w:t>E</w:t>
      </w:r>
      <w:r w:rsidR="00EE2624">
        <w:t>gresado de la Facultad de Ciencias Políticas y Sociales de la Universidad Nacional Autónoma de México, donde realizó estudios de licenciatura en Ciencia Política y Administración</w:t>
      </w:r>
      <w:r w:rsidR="00D86692">
        <w:t xml:space="preserve"> Pública, maestría en Estudios </w:t>
      </w:r>
      <w:r w:rsidR="00EE2624">
        <w:t>Políticos y Sociales, así como el doctorado en Ciencias Políticas y Sociales con especialidad en Ciencia Política</w:t>
      </w:r>
      <w:r w:rsidR="0070604F">
        <w:t>. En todos los grados ha obtenido Mención Honorífica.</w:t>
      </w:r>
    </w:p>
    <w:p w14:paraId="18E7A2A3" w14:textId="4BB413A6" w:rsidR="00444885" w:rsidRDefault="00D86692" w:rsidP="00D86692">
      <w:pPr>
        <w:spacing w:before="100" w:beforeAutospacing="1" w:after="100" w:afterAutospacing="1" w:line="276" w:lineRule="auto"/>
        <w:jc w:val="both"/>
      </w:pPr>
      <w:r>
        <w:t xml:space="preserve">Es </w:t>
      </w:r>
      <w:r w:rsidR="002F1560">
        <w:t xml:space="preserve"> miembro del Sistem</w:t>
      </w:r>
      <w:r>
        <w:t>a Nacional de Investigadores,</w:t>
      </w:r>
      <w:r w:rsidR="002F1560">
        <w:t xml:space="preserve"> profesor investigador de</w:t>
      </w:r>
      <w:r w:rsidR="00444885">
        <w:t xml:space="preserve"> la </w:t>
      </w:r>
      <w:r w:rsidR="00047753">
        <w:t>Licenciatura en Ciencia Política y Administración Urbana</w:t>
      </w:r>
      <w:r w:rsidR="00444885">
        <w:t xml:space="preserve"> de la Universidad </w:t>
      </w:r>
      <w:r w:rsidR="002F1560">
        <w:t>Autónoma de la Ciudad de México</w:t>
      </w:r>
      <w:r>
        <w:t xml:space="preserve"> y</w:t>
      </w:r>
      <w:r w:rsidR="00444885">
        <w:t xml:space="preserve"> profesor de asignatura en la Escuela Nacional de Trabajo Social y en la Facultad de Ciencias Políticas y Sociales de la Universidad Nacional Autónoma de México. Asimismo, cuenta con experiencia docente en posgrados, especialidades y diplomados en diversas instituciones</w:t>
      </w:r>
      <w:r w:rsidR="002F1560">
        <w:t>. H</w:t>
      </w:r>
      <w:r w:rsidR="00444885">
        <w:t>a participad</w:t>
      </w:r>
      <w:r w:rsidR="00987B57">
        <w:t xml:space="preserve">o en más de treinta comités </w:t>
      </w:r>
      <w:proofErr w:type="spellStart"/>
      <w:r w:rsidR="00987B57">
        <w:t>tuto</w:t>
      </w:r>
      <w:r w:rsidR="00444885">
        <w:t>rales</w:t>
      </w:r>
      <w:proofErr w:type="spellEnd"/>
      <w:r w:rsidR="00444885">
        <w:t xml:space="preserve"> y </w:t>
      </w:r>
      <w:r w:rsidR="00047753">
        <w:t>presidido</w:t>
      </w:r>
      <w:r w:rsidR="00444885">
        <w:t xml:space="preserve"> diez de ellos.</w:t>
      </w:r>
    </w:p>
    <w:p w14:paraId="09570423" w14:textId="77777777" w:rsidR="00444885" w:rsidRDefault="00444885" w:rsidP="00047753">
      <w:pPr>
        <w:spacing w:before="100" w:beforeAutospacing="1" w:after="100" w:afterAutospacing="1" w:line="276" w:lineRule="auto"/>
        <w:jc w:val="both"/>
      </w:pPr>
      <w:r>
        <w:t>Ha sido ponente en más de una decena de congresos nacionales e internacionales y ponente en más de una veintena de mesas de divulgación y difusión. Cuenta con diez trabajos publicados entre libros, artículos en revistas científicas, capítulos de libros y memorias en congresos. De ellos, destacan los siguientes:</w:t>
      </w:r>
    </w:p>
    <w:p w14:paraId="6A4659AD" w14:textId="77777777" w:rsidR="00444885" w:rsidRPr="00444885" w:rsidRDefault="00444885" w:rsidP="00047753">
      <w:pPr>
        <w:pStyle w:val="Achievemen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inorHAnsi" w:eastAsiaTheme="minorEastAsia" w:hAnsiTheme="minorHAnsi" w:cstheme="minorBidi"/>
          <w:szCs w:val="24"/>
          <w:lang w:val="es-ES_tradnl"/>
        </w:rPr>
      </w:pPr>
      <w:r w:rsidRPr="00444885">
        <w:rPr>
          <w:rFonts w:asciiTheme="minorHAnsi" w:eastAsiaTheme="minorEastAsia" w:hAnsiTheme="minorHAnsi" w:cstheme="minorBidi"/>
          <w:szCs w:val="24"/>
          <w:lang w:val="es-ES_tradnl"/>
        </w:rPr>
        <w:t>(Libro) Comentarios a las Sentencias del Tribunal Electoral. La Suspensión de Derechos Políticos por causa penal (2015) publicado por Tribunal Electoral del Poder Judicial de la Federación</w:t>
      </w:r>
    </w:p>
    <w:p w14:paraId="27EB2D12" w14:textId="77777777" w:rsidR="00444885" w:rsidRPr="00444885" w:rsidRDefault="00444885" w:rsidP="00047753">
      <w:pPr>
        <w:pStyle w:val="Achievemen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inorHAnsi" w:eastAsiaTheme="minorEastAsia" w:hAnsiTheme="minorHAnsi" w:cstheme="minorBidi"/>
          <w:szCs w:val="24"/>
          <w:lang w:val="es-ES_tradnl"/>
        </w:rPr>
      </w:pPr>
      <w:r w:rsidRPr="00444885">
        <w:rPr>
          <w:rFonts w:asciiTheme="minorHAnsi" w:eastAsiaTheme="minorEastAsia" w:hAnsiTheme="minorHAnsi" w:cstheme="minorBidi"/>
          <w:szCs w:val="24"/>
          <w:lang w:val="es-ES_tradnl"/>
        </w:rPr>
        <w:t>(Reporte Técnico) El Voto de los Mexicanos en el Exterior. Una mirada binacional desde los ciudadanos (2012) publicado por Iniciativa Ciudadana para la Promoción de la Cultura del Diálogo A.C.</w:t>
      </w:r>
    </w:p>
    <w:p w14:paraId="102659E4" w14:textId="3FC6744C" w:rsidR="002F1560" w:rsidRDefault="00444885" w:rsidP="002F1560">
      <w:pPr>
        <w:pStyle w:val="Achievemen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Theme="minorHAnsi" w:eastAsiaTheme="minorEastAsia" w:hAnsiTheme="minorHAnsi" w:cstheme="minorBidi"/>
          <w:szCs w:val="24"/>
          <w:lang w:val="es-ES_tradnl"/>
        </w:rPr>
      </w:pPr>
      <w:r w:rsidRPr="00444885">
        <w:rPr>
          <w:rFonts w:asciiTheme="minorHAnsi" w:eastAsiaTheme="minorEastAsia" w:hAnsiTheme="minorHAnsi" w:cstheme="minorBidi"/>
          <w:szCs w:val="24"/>
          <w:lang w:val="es-ES_tradnl"/>
        </w:rPr>
        <w:t xml:space="preserve">(Libro) Ensayos (2009) publicado por Instituto </w:t>
      </w:r>
      <w:r w:rsidR="004D1EAA">
        <w:rPr>
          <w:rFonts w:asciiTheme="minorHAnsi" w:eastAsiaTheme="minorEastAsia" w:hAnsiTheme="minorHAnsi" w:cstheme="minorBidi"/>
          <w:szCs w:val="24"/>
          <w:lang w:val="es-ES_tradnl"/>
        </w:rPr>
        <w:t>Electoral del Distrito Federal.</w:t>
      </w:r>
    </w:p>
    <w:p w14:paraId="56629F1F" w14:textId="776B90AF" w:rsidR="00987B57" w:rsidRDefault="00987B57" w:rsidP="000466E8">
      <w:pPr>
        <w:spacing w:before="100" w:beforeAutospacing="1" w:after="100" w:afterAutospacing="1" w:line="276" w:lineRule="auto"/>
        <w:jc w:val="both"/>
      </w:pPr>
      <w:r>
        <w:t>Por sus trabajos en materia electoral ha reci</w:t>
      </w:r>
      <w:r>
        <w:t xml:space="preserve">bido los siguientes premios: </w:t>
      </w:r>
      <w:bookmarkStart w:id="0" w:name="_GoBack"/>
      <w:bookmarkEnd w:id="0"/>
    </w:p>
    <w:p w14:paraId="207F3D9B" w14:textId="77777777" w:rsidR="00987B57" w:rsidRDefault="00987B57" w:rsidP="00987B57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>Mención Honorífica en el Concurso Nacional de Tesis sobre Derechos Político-</w:t>
      </w:r>
      <w:r>
        <w:cr/>
        <w:t xml:space="preserve">Electorales del Poder Judicial de la Federación en la categoría Tesis de Doctorado </w:t>
      </w:r>
      <w:r>
        <w:cr/>
        <w:t xml:space="preserve">por el Tribunal Electoral del Poder Judicial de la Federación (16 de abril de 2018) </w:t>
      </w:r>
    </w:p>
    <w:p w14:paraId="4C6B38E0" w14:textId="77777777" w:rsidR="00987B57" w:rsidRDefault="00987B57" w:rsidP="00987B57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 xml:space="preserve">Premio a la Mejor Tesis de Doctorado otorgado por la Sociedad Mexicana de </w:t>
      </w:r>
      <w:r>
        <w:cr/>
        <w:t xml:space="preserve">Estudios Electorales (21 de agosto de 2017) </w:t>
      </w:r>
    </w:p>
    <w:p w14:paraId="4871D3D9" w14:textId="77777777" w:rsidR="00987B57" w:rsidRDefault="00987B57" w:rsidP="00987B57">
      <w:pPr>
        <w:pStyle w:val="Prrafodelista"/>
        <w:numPr>
          <w:ilvl w:val="0"/>
          <w:numId w:val="3"/>
        </w:numPr>
        <w:spacing w:before="100" w:beforeAutospacing="1" w:after="100" w:afterAutospacing="1" w:line="276" w:lineRule="auto"/>
        <w:jc w:val="both"/>
      </w:pPr>
      <w:r>
        <w:t xml:space="preserve">Primer lugar en el 9º Concurso de Ensayo y Cuento del Instituto Electoral del </w:t>
      </w:r>
      <w:r>
        <w:cr/>
        <w:t>Distrito Federal (agosto 2009)</w:t>
      </w:r>
    </w:p>
    <w:p w14:paraId="51D909F1" w14:textId="77777777" w:rsidR="00987B57" w:rsidRDefault="00987B57" w:rsidP="000466E8">
      <w:pPr>
        <w:pStyle w:val="Prrafodelista"/>
        <w:spacing w:before="100" w:beforeAutospacing="1" w:after="100" w:afterAutospacing="1" w:line="276" w:lineRule="auto"/>
        <w:jc w:val="both"/>
      </w:pPr>
    </w:p>
    <w:p w14:paraId="2A473464" w14:textId="4A86E4F7" w:rsidR="0070604F" w:rsidRDefault="00444885" w:rsidP="00047753">
      <w:pPr>
        <w:spacing w:before="100" w:beforeAutospacing="1" w:after="100" w:afterAutospacing="1" w:line="276" w:lineRule="auto"/>
        <w:jc w:val="both"/>
      </w:pPr>
      <w:r>
        <w:t xml:space="preserve">Su trabajo académico lo ha vinculado a la incidencia de políticas públicas en materia de atención a mexicanos residentes en el extranjero colaborando en la organización civil Iniciativa Ciudadana para la Promoción de la Cultura del Diálogo. En ella coordina el proyecto Observatorio Binacional enfocado al </w:t>
      </w:r>
      <w:r w:rsidRPr="00444885">
        <w:t xml:space="preserve">monitoreo, análisis, evaluación, reflexión y generación de propuestas sobre la relación binacional entre México y Estados Unidos, tanto a nivel institucional, social, económico y político. </w:t>
      </w:r>
    </w:p>
    <w:sectPr w:rsidR="0070604F" w:rsidSect="00BF4D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019D"/>
    <w:multiLevelType w:val="hybridMultilevel"/>
    <w:tmpl w:val="4B22D99C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50C67"/>
    <w:multiLevelType w:val="hybridMultilevel"/>
    <w:tmpl w:val="09461B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F61019"/>
    <w:multiLevelType w:val="hybridMultilevel"/>
    <w:tmpl w:val="2D7431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24"/>
    <w:rsid w:val="00047753"/>
    <w:rsid w:val="002F061C"/>
    <w:rsid w:val="002F1560"/>
    <w:rsid w:val="003329FF"/>
    <w:rsid w:val="00444885"/>
    <w:rsid w:val="004D1EAA"/>
    <w:rsid w:val="0070604F"/>
    <w:rsid w:val="00987B57"/>
    <w:rsid w:val="009966F8"/>
    <w:rsid w:val="00BF4D81"/>
    <w:rsid w:val="00D86692"/>
    <w:rsid w:val="00EE2624"/>
    <w:rsid w:val="00F8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2CE6FF"/>
  <w14:defaultImageDpi w14:val="300"/>
  <w15:docId w15:val="{33A6AEA5-37AE-D64A-97C0-E9241DCF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chievement">
    <w:name w:val="Achievement"/>
    <w:basedOn w:val="Textoindependiente"/>
    <w:autoRedefine/>
    <w:rsid w:val="00444885"/>
    <w:pPr>
      <w:spacing w:after="0" w:line="360" w:lineRule="auto"/>
      <w:ind w:right="46"/>
    </w:pPr>
    <w:rPr>
      <w:rFonts w:ascii="Bell MT" w:eastAsia="Times New Roman" w:hAnsi="Bell MT" w:cstheme="minorHAnsi"/>
      <w:szCs w:val="22"/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8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885"/>
  </w:style>
  <w:style w:type="paragraph" w:styleId="Prrafodelista">
    <w:name w:val="List Paragraph"/>
    <w:basedOn w:val="Normal"/>
    <w:uiPriority w:val="34"/>
    <w:qFormat/>
    <w:rsid w:val="0098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Tacher</dc:creator>
  <cp:keywords/>
  <dc:description/>
  <cp:lastModifiedBy>Daniel Tacher</cp:lastModifiedBy>
  <cp:revision>3</cp:revision>
  <dcterms:created xsi:type="dcterms:W3CDTF">2018-05-08T03:11:00Z</dcterms:created>
  <dcterms:modified xsi:type="dcterms:W3CDTF">2018-05-08T03:13:00Z</dcterms:modified>
</cp:coreProperties>
</file>